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650"/>
        <w:gridCol w:w="3696"/>
      </w:tblGrid>
      <w:tr w:rsidR="00C72978" w14:paraId="1F4469E1" w14:textId="77777777" w:rsidTr="00C72978">
        <w:trPr>
          <w:trHeight w:val="2440"/>
        </w:trPr>
        <w:tc>
          <w:tcPr>
            <w:tcW w:w="3576" w:type="dxa"/>
            <w:tcBorders>
              <w:top w:val="nil"/>
              <w:left w:val="nil"/>
              <w:bottom w:val="nil"/>
              <w:right w:val="nil"/>
            </w:tcBorders>
          </w:tcPr>
          <w:p w14:paraId="0F7B8B84" w14:textId="77777777" w:rsidR="00C72978" w:rsidRDefault="00C72978">
            <w:pPr>
              <w:spacing w:after="0" w:line="240" w:lineRule="auto"/>
              <w:rPr>
                <w:rFonts w:ascii="Algerian" w:hAnsi="Algerian"/>
                <w:color w:val="4F81BD"/>
                <w:sz w:val="20"/>
                <w:szCs w:val="20"/>
              </w:rPr>
            </w:pPr>
            <w:r>
              <w:rPr>
                <w:rFonts w:ascii="Times New Roman" w:hAnsi="Times New Roman"/>
                <w:sz w:val="24"/>
                <w:szCs w:val="24"/>
              </w:rPr>
              <w:t xml:space="preserve">                                     </w:t>
            </w:r>
            <w:r>
              <w:rPr>
                <w:rFonts w:ascii="Algerian" w:hAnsi="Algerian"/>
                <w:color w:val="4F81BD"/>
                <w:sz w:val="20"/>
                <w:szCs w:val="20"/>
              </w:rPr>
              <w:t>Ballinlough National School,</w:t>
            </w:r>
          </w:p>
          <w:p w14:paraId="11A3FCD4" w14:textId="77777777" w:rsidR="00C72978" w:rsidRDefault="00C72978">
            <w:pPr>
              <w:spacing w:after="0" w:line="240" w:lineRule="auto"/>
              <w:rPr>
                <w:rFonts w:ascii="Algerian" w:hAnsi="Algerian"/>
                <w:color w:val="4F81BD"/>
                <w:sz w:val="20"/>
                <w:szCs w:val="20"/>
              </w:rPr>
            </w:pPr>
            <w:r>
              <w:rPr>
                <w:rFonts w:ascii="Algerian" w:hAnsi="Algerian"/>
                <w:color w:val="4F81BD"/>
                <w:sz w:val="20"/>
                <w:szCs w:val="20"/>
              </w:rPr>
              <w:t xml:space="preserve">Ballinlough, </w:t>
            </w:r>
          </w:p>
          <w:p w14:paraId="5B271B7E" w14:textId="77777777" w:rsidR="00C72978" w:rsidRDefault="00C72978">
            <w:pPr>
              <w:spacing w:after="0" w:line="240" w:lineRule="auto"/>
              <w:rPr>
                <w:rFonts w:ascii="Algerian" w:hAnsi="Algerian"/>
                <w:color w:val="4F81BD"/>
                <w:sz w:val="20"/>
                <w:szCs w:val="20"/>
              </w:rPr>
            </w:pPr>
            <w:r>
              <w:rPr>
                <w:rFonts w:ascii="Algerian" w:hAnsi="Algerian"/>
                <w:color w:val="4F81BD"/>
                <w:sz w:val="20"/>
                <w:szCs w:val="20"/>
              </w:rPr>
              <w:t xml:space="preserve">Kells, </w:t>
            </w:r>
          </w:p>
          <w:p w14:paraId="06569FBF" w14:textId="77777777" w:rsidR="00C72978" w:rsidRDefault="00C72978">
            <w:pPr>
              <w:spacing w:after="0" w:line="240" w:lineRule="auto"/>
              <w:rPr>
                <w:rFonts w:ascii="Algerian" w:hAnsi="Algerian"/>
                <w:color w:val="4F81BD"/>
                <w:sz w:val="20"/>
                <w:szCs w:val="20"/>
              </w:rPr>
            </w:pPr>
            <w:r>
              <w:rPr>
                <w:rFonts w:ascii="Algerian" w:hAnsi="Algerian"/>
                <w:color w:val="4F81BD"/>
                <w:sz w:val="20"/>
                <w:szCs w:val="20"/>
              </w:rPr>
              <w:t>County Meath.</w:t>
            </w:r>
          </w:p>
          <w:p w14:paraId="443B163D" w14:textId="77777777" w:rsidR="00C72978" w:rsidRDefault="00C72978">
            <w:pPr>
              <w:spacing w:after="0" w:line="240" w:lineRule="auto"/>
              <w:rPr>
                <w:rFonts w:ascii="Algerian" w:hAnsi="Algerian"/>
                <w:color w:val="4F81BD"/>
                <w:sz w:val="20"/>
                <w:szCs w:val="20"/>
              </w:rPr>
            </w:pPr>
            <w:r>
              <w:rPr>
                <w:rFonts w:ascii="Algerian" w:hAnsi="Algerian"/>
                <w:color w:val="4F81BD"/>
                <w:sz w:val="20"/>
                <w:szCs w:val="20"/>
              </w:rPr>
              <w:t>A82 PX57</w:t>
            </w:r>
          </w:p>
          <w:p w14:paraId="29D0F050" w14:textId="77777777" w:rsidR="00C72978" w:rsidRDefault="00C72978">
            <w:pPr>
              <w:spacing w:after="0" w:line="240" w:lineRule="auto"/>
              <w:rPr>
                <w:rFonts w:ascii="Algerian" w:hAnsi="Algerian"/>
                <w:color w:val="4F81BD"/>
                <w:sz w:val="20"/>
                <w:szCs w:val="20"/>
              </w:rPr>
            </w:pPr>
          </w:p>
          <w:p w14:paraId="4F9FF1D9" w14:textId="77777777" w:rsidR="00C72978" w:rsidRDefault="00C72978">
            <w:pPr>
              <w:spacing w:after="0" w:line="240" w:lineRule="auto"/>
              <w:rPr>
                <w:rFonts w:ascii="Algerian" w:hAnsi="Algerian"/>
                <w:color w:val="4F81BD"/>
                <w:sz w:val="20"/>
                <w:szCs w:val="20"/>
              </w:rPr>
            </w:pPr>
            <w:r>
              <w:rPr>
                <w:rFonts w:ascii="Algerian" w:hAnsi="Algerian"/>
                <w:color w:val="4F81BD"/>
                <w:sz w:val="20"/>
                <w:szCs w:val="20"/>
              </w:rPr>
              <w:t>Tel: 046 92 43965</w:t>
            </w:r>
          </w:p>
        </w:tc>
        <w:tc>
          <w:tcPr>
            <w:tcW w:w="3650" w:type="dxa"/>
            <w:tcBorders>
              <w:top w:val="nil"/>
              <w:left w:val="nil"/>
              <w:bottom w:val="nil"/>
              <w:right w:val="nil"/>
            </w:tcBorders>
            <w:hideMark/>
          </w:tcPr>
          <w:p w14:paraId="460DE1EE" w14:textId="2A81E7CD" w:rsidR="00C72978" w:rsidRDefault="00C72978">
            <w:pPr>
              <w:spacing w:after="0" w:line="240" w:lineRule="auto"/>
              <w:jc w:val="center"/>
            </w:pPr>
            <w:r>
              <w:rPr>
                <w:noProof/>
                <w:lang w:val="en-US"/>
              </w:rPr>
              <w:drawing>
                <wp:inline distT="0" distB="0" distL="0" distR="0" wp14:anchorId="43863A68" wp14:editId="6EED8E88">
                  <wp:extent cx="1371600" cy="1381125"/>
                  <wp:effectExtent l="0" t="0" r="0" b="9525"/>
                  <wp:docPr id="896237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a:ln>
                            <a:noFill/>
                          </a:ln>
                        </pic:spPr>
                      </pic:pic>
                    </a:graphicData>
                  </a:graphic>
                </wp:inline>
              </w:drawing>
            </w:r>
          </w:p>
        </w:tc>
        <w:tc>
          <w:tcPr>
            <w:tcW w:w="3696" w:type="dxa"/>
            <w:tcBorders>
              <w:top w:val="nil"/>
              <w:left w:val="nil"/>
              <w:bottom w:val="nil"/>
              <w:right w:val="nil"/>
            </w:tcBorders>
          </w:tcPr>
          <w:p w14:paraId="1DA147F9" w14:textId="77777777" w:rsidR="00C72978" w:rsidRDefault="00C72978">
            <w:pPr>
              <w:spacing w:after="0" w:line="240" w:lineRule="auto"/>
              <w:jc w:val="center"/>
              <w:rPr>
                <w:sz w:val="24"/>
                <w:szCs w:val="24"/>
              </w:rPr>
            </w:pPr>
          </w:p>
          <w:p w14:paraId="4F52CD22" w14:textId="77777777" w:rsidR="00C72978" w:rsidRDefault="00C72978">
            <w:pPr>
              <w:spacing w:after="0" w:line="240" w:lineRule="auto"/>
              <w:rPr>
                <w:rFonts w:ascii="Algerian" w:hAnsi="Algerian"/>
                <w:color w:val="4F81BD"/>
                <w:sz w:val="20"/>
                <w:szCs w:val="20"/>
              </w:rPr>
            </w:pPr>
            <w:r>
              <w:rPr>
                <w:rFonts w:ascii="Algerian" w:hAnsi="Algerian"/>
                <w:color w:val="4F81BD"/>
                <w:sz w:val="20"/>
                <w:szCs w:val="20"/>
              </w:rPr>
              <w:t xml:space="preserve">Principal: Tanya Farrelly       </w:t>
            </w:r>
          </w:p>
          <w:p w14:paraId="36947B9A" w14:textId="77777777" w:rsidR="00C72978" w:rsidRDefault="00C72978">
            <w:pPr>
              <w:spacing w:after="0" w:line="240" w:lineRule="auto"/>
              <w:rPr>
                <w:rFonts w:ascii="Algerian" w:hAnsi="Algerian"/>
                <w:color w:val="4F81BD"/>
                <w:sz w:val="20"/>
                <w:szCs w:val="20"/>
              </w:rPr>
            </w:pPr>
            <w:r>
              <w:rPr>
                <w:rFonts w:ascii="Algerian" w:hAnsi="Algerian"/>
                <w:color w:val="4F81BD"/>
                <w:sz w:val="20"/>
                <w:szCs w:val="20"/>
              </w:rPr>
              <w:t>Roll No:  09238I</w:t>
            </w:r>
          </w:p>
          <w:p w14:paraId="79568C26" w14:textId="77777777" w:rsidR="00C72978" w:rsidRDefault="00C72978">
            <w:pPr>
              <w:spacing w:after="0" w:line="240" w:lineRule="auto"/>
              <w:rPr>
                <w:rFonts w:ascii="Algerian" w:hAnsi="Algerian"/>
                <w:color w:val="4F81BD"/>
                <w:sz w:val="20"/>
                <w:szCs w:val="20"/>
              </w:rPr>
            </w:pPr>
            <w:r>
              <w:rPr>
                <w:rFonts w:ascii="Algerian" w:hAnsi="Algerian"/>
                <w:color w:val="4F81BD"/>
                <w:sz w:val="20"/>
                <w:szCs w:val="20"/>
              </w:rPr>
              <w:t xml:space="preserve">Charities register no; </w:t>
            </w:r>
            <w:proofErr w:type="gramStart"/>
            <w:r>
              <w:rPr>
                <w:rFonts w:ascii="Algerian" w:hAnsi="Algerian"/>
                <w:color w:val="4F81BD"/>
                <w:sz w:val="20"/>
                <w:szCs w:val="20"/>
              </w:rPr>
              <w:t>20130923</w:t>
            </w:r>
            <w:proofErr w:type="gramEnd"/>
          </w:p>
          <w:p w14:paraId="084B7968" w14:textId="77777777" w:rsidR="00C72978" w:rsidRDefault="00C72978">
            <w:pPr>
              <w:spacing w:after="0" w:line="240" w:lineRule="auto"/>
              <w:rPr>
                <w:rFonts w:ascii="Algerian" w:hAnsi="Algerian"/>
                <w:color w:val="4F81BD"/>
                <w:sz w:val="20"/>
                <w:szCs w:val="20"/>
              </w:rPr>
            </w:pPr>
          </w:p>
          <w:p w14:paraId="527D37F6" w14:textId="77777777" w:rsidR="00C72978" w:rsidRDefault="00C72978">
            <w:pPr>
              <w:spacing w:after="0" w:line="240" w:lineRule="auto"/>
              <w:rPr>
                <w:rFonts w:ascii="Algerian" w:hAnsi="Algerian"/>
                <w:sz w:val="20"/>
                <w:szCs w:val="20"/>
              </w:rPr>
            </w:pPr>
            <w:r>
              <w:rPr>
                <w:rFonts w:ascii="Algerian" w:hAnsi="Algerian"/>
                <w:color w:val="4F81BD"/>
                <w:sz w:val="20"/>
                <w:szCs w:val="20"/>
              </w:rPr>
              <w:t xml:space="preserve">Email: </w:t>
            </w:r>
            <w:r>
              <w:rPr>
                <w:rFonts w:ascii="Times New Roman" w:hAnsi="Times New Roman"/>
                <w:color w:val="4F81BD"/>
              </w:rPr>
              <w:t>nsballinlough@gmail.com</w:t>
            </w:r>
            <w:r>
              <w:rPr>
                <w:sz w:val="24"/>
                <w:szCs w:val="24"/>
              </w:rPr>
              <w:t xml:space="preserve"> </w:t>
            </w:r>
          </w:p>
          <w:p w14:paraId="28D8C683" w14:textId="77777777" w:rsidR="00C72978" w:rsidRDefault="00C72978">
            <w:pPr>
              <w:spacing w:after="0" w:line="240" w:lineRule="auto"/>
              <w:rPr>
                <w:sz w:val="24"/>
                <w:szCs w:val="24"/>
              </w:rPr>
            </w:pPr>
            <w:r>
              <w:rPr>
                <w:rFonts w:ascii="Times New Roman" w:hAnsi="Times New Roman"/>
                <w:color w:val="1F497D"/>
                <w:sz w:val="20"/>
                <w:szCs w:val="20"/>
              </w:rPr>
              <w:t>WEB</w:t>
            </w:r>
            <w:r>
              <w:rPr>
                <w:rFonts w:ascii="Algerian" w:hAnsi="Algerian"/>
                <w:b/>
                <w:color w:val="1F497D"/>
                <w:sz w:val="20"/>
                <w:szCs w:val="20"/>
              </w:rPr>
              <w:t>:</w:t>
            </w:r>
            <w:r>
              <w:rPr>
                <w:color w:val="548DD4"/>
                <w:sz w:val="24"/>
                <w:szCs w:val="24"/>
              </w:rPr>
              <w:t xml:space="preserve"> www.ballinloughns.com</w:t>
            </w:r>
            <w:r>
              <w:rPr>
                <w:sz w:val="24"/>
                <w:szCs w:val="24"/>
              </w:rPr>
              <w:t xml:space="preserve">                        </w:t>
            </w:r>
          </w:p>
        </w:tc>
      </w:tr>
    </w:tbl>
    <w:p w14:paraId="1E9EB1DC" w14:textId="518EFB6A" w:rsidR="00C72978" w:rsidRDefault="00C72978" w:rsidP="00C72978">
      <w:pPr>
        <w:jc w:val="center"/>
        <w:rPr>
          <w:b/>
          <w:bCs/>
          <w:i/>
          <w:iCs/>
          <w:sz w:val="36"/>
          <w:szCs w:val="36"/>
        </w:rPr>
      </w:pPr>
      <w:r>
        <w:rPr>
          <w:b/>
          <w:bCs/>
          <w:i/>
          <w:iCs/>
          <w:sz w:val="36"/>
          <w:szCs w:val="36"/>
        </w:rPr>
        <w:t>September 2023 Newsletter</w:t>
      </w:r>
    </w:p>
    <w:p w14:paraId="491A0596" w14:textId="77777777" w:rsidR="00C72978" w:rsidRDefault="00C72978" w:rsidP="00C72978">
      <w:pPr>
        <w:spacing w:after="0"/>
        <w:rPr>
          <w:b/>
          <w:bCs/>
          <w:sz w:val="36"/>
          <w:szCs w:val="36"/>
        </w:rPr>
      </w:pPr>
      <w:r>
        <w:rPr>
          <w:b/>
          <w:bCs/>
          <w:sz w:val="36"/>
          <w:szCs w:val="36"/>
        </w:rPr>
        <w:t>Welcome</w:t>
      </w:r>
    </w:p>
    <w:p w14:paraId="06551BF8" w14:textId="5080D6A6" w:rsidR="00C72978" w:rsidRDefault="00C72978" w:rsidP="00C72978">
      <w:pPr>
        <w:spacing w:after="0"/>
        <w:rPr>
          <w:sz w:val="32"/>
          <w:szCs w:val="32"/>
        </w:rPr>
      </w:pPr>
      <w:r>
        <w:rPr>
          <w:sz w:val="32"/>
          <w:szCs w:val="32"/>
        </w:rPr>
        <w:t>Welcome back to all our pupils. A warm welcome to our new Junior Infants: Donnacha, Joe, Lauren, Sophie, Faye &amp; Avery.  We welcome Aoibhinn to Senior Infants.</w:t>
      </w:r>
    </w:p>
    <w:p w14:paraId="0A1EAFB8" w14:textId="77777777" w:rsidR="00C72978" w:rsidRDefault="00C72978" w:rsidP="00C72978">
      <w:pPr>
        <w:spacing w:after="0"/>
        <w:rPr>
          <w:b/>
          <w:bCs/>
          <w:sz w:val="36"/>
          <w:szCs w:val="36"/>
        </w:rPr>
      </w:pPr>
      <w:r>
        <w:rPr>
          <w:b/>
          <w:bCs/>
          <w:sz w:val="36"/>
          <w:szCs w:val="36"/>
        </w:rPr>
        <w:t>Attendance – Everyday counts</w:t>
      </w:r>
    </w:p>
    <w:p w14:paraId="5647E947" w14:textId="02FCB6DA" w:rsidR="00C72978" w:rsidRDefault="00C72978" w:rsidP="00C72978">
      <w:pPr>
        <w:spacing w:after="0"/>
        <w:rPr>
          <w:sz w:val="32"/>
          <w:szCs w:val="32"/>
        </w:rPr>
      </w:pPr>
      <w:r>
        <w:rPr>
          <w:sz w:val="32"/>
          <w:szCs w:val="32"/>
        </w:rPr>
        <w:t xml:space="preserve">We are still working on improving attendance throughout the school. Every child has the right to an education, and we must work together to give our children the best possible chance and we would ask for your full co-operation and support with this strategy. </w:t>
      </w:r>
    </w:p>
    <w:p w14:paraId="1FCD34EB" w14:textId="77777777" w:rsidR="00C72978" w:rsidRDefault="00C72978" w:rsidP="00C72978">
      <w:pPr>
        <w:spacing w:after="0"/>
        <w:rPr>
          <w:sz w:val="32"/>
          <w:szCs w:val="32"/>
        </w:rPr>
      </w:pPr>
      <w:r>
        <w:rPr>
          <w:sz w:val="32"/>
          <w:szCs w:val="32"/>
        </w:rPr>
        <w:t>How you can help</w:t>
      </w:r>
    </w:p>
    <w:p w14:paraId="1E73D2F8" w14:textId="77777777" w:rsidR="00C72978" w:rsidRDefault="00C72978" w:rsidP="00C72978">
      <w:pPr>
        <w:pStyle w:val="ListParagraph"/>
        <w:numPr>
          <w:ilvl w:val="0"/>
          <w:numId w:val="1"/>
        </w:numPr>
        <w:spacing w:after="0"/>
        <w:rPr>
          <w:sz w:val="32"/>
          <w:szCs w:val="32"/>
        </w:rPr>
      </w:pPr>
      <w:r>
        <w:rPr>
          <w:sz w:val="32"/>
          <w:szCs w:val="32"/>
        </w:rPr>
        <w:t xml:space="preserve">Eliminate random unexplained </w:t>
      </w:r>
      <w:proofErr w:type="gramStart"/>
      <w:r>
        <w:rPr>
          <w:sz w:val="32"/>
          <w:szCs w:val="32"/>
        </w:rPr>
        <w:t>absences</w:t>
      </w:r>
      <w:proofErr w:type="gramEnd"/>
    </w:p>
    <w:p w14:paraId="5C714564" w14:textId="77777777" w:rsidR="00C72978" w:rsidRDefault="00C72978" w:rsidP="00C72978">
      <w:pPr>
        <w:pStyle w:val="ListParagraph"/>
        <w:numPr>
          <w:ilvl w:val="0"/>
          <w:numId w:val="1"/>
        </w:numPr>
        <w:spacing w:after="0"/>
        <w:rPr>
          <w:sz w:val="32"/>
          <w:szCs w:val="32"/>
        </w:rPr>
      </w:pPr>
      <w:r>
        <w:rPr>
          <w:sz w:val="32"/>
          <w:szCs w:val="32"/>
        </w:rPr>
        <w:t xml:space="preserve">Contact the school if your child is sick/ has an urgent appointment or for an urgent family </w:t>
      </w:r>
      <w:proofErr w:type="gramStart"/>
      <w:r>
        <w:rPr>
          <w:sz w:val="32"/>
          <w:szCs w:val="32"/>
        </w:rPr>
        <w:t>reason</w:t>
      </w:r>
      <w:proofErr w:type="gramEnd"/>
    </w:p>
    <w:p w14:paraId="007FEA3E" w14:textId="77777777" w:rsidR="00C72978" w:rsidRDefault="00C72978" w:rsidP="00C72978">
      <w:pPr>
        <w:pStyle w:val="ListParagraph"/>
        <w:numPr>
          <w:ilvl w:val="0"/>
          <w:numId w:val="1"/>
        </w:numPr>
        <w:spacing w:after="0"/>
        <w:rPr>
          <w:sz w:val="32"/>
          <w:szCs w:val="32"/>
        </w:rPr>
      </w:pPr>
      <w:r>
        <w:rPr>
          <w:sz w:val="32"/>
          <w:szCs w:val="32"/>
        </w:rPr>
        <w:t xml:space="preserve">Avoid taking holidays during school term (the school returns early in August and finishes early in June) it is disruptive for children and teachers. </w:t>
      </w:r>
    </w:p>
    <w:p w14:paraId="77A93001" w14:textId="77777777" w:rsidR="00EC3B63" w:rsidRDefault="00EC3B63" w:rsidP="00EC3B63">
      <w:pPr>
        <w:pStyle w:val="ListParagraph"/>
        <w:spacing w:after="0"/>
        <w:rPr>
          <w:sz w:val="32"/>
          <w:szCs w:val="32"/>
        </w:rPr>
      </w:pPr>
    </w:p>
    <w:p w14:paraId="58F03B37" w14:textId="77777777" w:rsidR="00C72978" w:rsidRDefault="00C72978" w:rsidP="00C72978">
      <w:pPr>
        <w:spacing w:after="0"/>
        <w:rPr>
          <w:b/>
          <w:bCs/>
          <w:sz w:val="36"/>
          <w:szCs w:val="36"/>
        </w:rPr>
      </w:pPr>
      <w:r>
        <w:rPr>
          <w:b/>
          <w:bCs/>
          <w:sz w:val="36"/>
          <w:szCs w:val="36"/>
        </w:rPr>
        <w:t>Dates to Remember</w:t>
      </w:r>
    </w:p>
    <w:p w14:paraId="1CE24BFF" w14:textId="4C33A3F2" w:rsidR="00C72978" w:rsidRPr="00C72978" w:rsidRDefault="00C72978" w:rsidP="00C72978">
      <w:pPr>
        <w:spacing w:after="0"/>
        <w:rPr>
          <w:sz w:val="32"/>
          <w:szCs w:val="32"/>
        </w:rPr>
      </w:pPr>
      <w:r w:rsidRPr="00C72978">
        <w:rPr>
          <w:sz w:val="32"/>
          <w:szCs w:val="32"/>
        </w:rPr>
        <w:t>Parent Teacher meetings – Friday 20</w:t>
      </w:r>
      <w:r w:rsidRPr="00C72978">
        <w:rPr>
          <w:sz w:val="32"/>
          <w:szCs w:val="32"/>
          <w:vertAlign w:val="superscript"/>
        </w:rPr>
        <w:t>th</w:t>
      </w:r>
      <w:r w:rsidRPr="00C72978">
        <w:rPr>
          <w:sz w:val="32"/>
          <w:szCs w:val="32"/>
        </w:rPr>
        <w:t xml:space="preserve"> October.</w:t>
      </w:r>
    </w:p>
    <w:p w14:paraId="4C388C40" w14:textId="460B9B63" w:rsidR="00C72978" w:rsidRDefault="00C72978" w:rsidP="00C72978">
      <w:pPr>
        <w:spacing w:after="0"/>
        <w:rPr>
          <w:sz w:val="32"/>
          <w:szCs w:val="32"/>
        </w:rPr>
      </w:pPr>
      <w:r>
        <w:rPr>
          <w:sz w:val="32"/>
          <w:szCs w:val="32"/>
        </w:rPr>
        <w:t xml:space="preserve">Confirmation Thurs 7th March @ </w:t>
      </w:r>
      <w:r w:rsidR="00EC3B63">
        <w:rPr>
          <w:sz w:val="32"/>
          <w:szCs w:val="32"/>
        </w:rPr>
        <w:t>3</w:t>
      </w:r>
      <w:r>
        <w:rPr>
          <w:sz w:val="32"/>
          <w:szCs w:val="32"/>
        </w:rPr>
        <w:t xml:space="preserve">pm in Kilskyre. </w:t>
      </w:r>
    </w:p>
    <w:p w14:paraId="31F089A7" w14:textId="13C37E1A" w:rsidR="00C72978" w:rsidRDefault="00C72978" w:rsidP="00C72978">
      <w:pPr>
        <w:spacing w:after="0"/>
        <w:rPr>
          <w:sz w:val="32"/>
          <w:szCs w:val="32"/>
        </w:rPr>
      </w:pPr>
      <w:r>
        <w:rPr>
          <w:sz w:val="32"/>
          <w:szCs w:val="32"/>
        </w:rPr>
        <w:t xml:space="preserve">First Communion – to be </w:t>
      </w:r>
      <w:r w:rsidR="00EA57B9">
        <w:rPr>
          <w:sz w:val="32"/>
          <w:szCs w:val="32"/>
        </w:rPr>
        <w:t>decided.</w:t>
      </w:r>
    </w:p>
    <w:p w14:paraId="0DE2954A" w14:textId="77777777" w:rsidR="00EC3B63" w:rsidRDefault="00EC3B63" w:rsidP="00C72978">
      <w:pPr>
        <w:spacing w:after="0"/>
        <w:rPr>
          <w:sz w:val="32"/>
          <w:szCs w:val="32"/>
        </w:rPr>
      </w:pPr>
    </w:p>
    <w:p w14:paraId="311CF105" w14:textId="77777777" w:rsidR="00EC3B63" w:rsidRDefault="00EC3B63" w:rsidP="00EC3B63">
      <w:pPr>
        <w:spacing w:after="0"/>
        <w:rPr>
          <w:b/>
          <w:bCs/>
          <w:sz w:val="36"/>
          <w:szCs w:val="36"/>
        </w:rPr>
      </w:pPr>
      <w:r w:rsidRPr="00C72978">
        <w:rPr>
          <w:b/>
          <w:bCs/>
          <w:sz w:val="36"/>
          <w:szCs w:val="36"/>
        </w:rPr>
        <w:t>Sport</w:t>
      </w:r>
    </w:p>
    <w:p w14:paraId="3E570E01" w14:textId="77777777" w:rsidR="00EC3B63" w:rsidRPr="00EC3B63" w:rsidRDefault="00EC3B63" w:rsidP="00EC3B63">
      <w:pPr>
        <w:spacing w:after="0"/>
        <w:rPr>
          <w:sz w:val="32"/>
          <w:szCs w:val="32"/>
        </w:rPr>
      </w:pPr>
      <w:r w:rsidRPr="00EC3B63">
        <w:rPr>
          <w:sz w:val="32"/>
          <w:szCs w:val="32"/>
        </w:rPr>
        <w:t>We received 4 days of Athletics Taster sessions this week. The children thoroughly enjoyed them. We hope to have another week planned for next term.</w:t>
      </w:r>
    </w:p>
    <w:p w14:paraId="3EB476DC" w14:textId="06A5D8C1" w:rsidR="00EC3B63" w:rsidRDefault="00EC3B63" w:rsidP="00C72978">
      <w:pPr>
        <w:spacing w:after="0"/>
        <w:rPr>
          <w:sz w:val="32"/>
          <w:szCs w:val="32"/>
        </w:rPr>
      </w:pPr>
      <w:r w:rsidRPr="00EC3B63">
        <w:rPr>
          <w:sz w:val="32"/>
          <w:szCs w:val="32"/>
        </w:rPr>
        <w:t>Cumann na mBunscoil competitions are up and running this week. We wish our boys team &amp; our girls’ team the best of luck. The 5</w:t>
      </w:r>
      <w:r w:rsidRPr="00EC3B63">
        <w:rPr>
          <w:sz w:val="32"/>
          <w:szCs w:val="32"/>
          <w:vertAlign w:val="superscript"/>
        </w:rPr>
        <w:t>th</w:t>
      </w:r>
      <w:r w:rsidRPr="00EC3B63">
        <w:rPr>
          <w:sz w:val="32"/>
          <w:szCs w:val="32"/>
        </w:rPr>
        <w:t>&amp; 6</w:t>
      </w:r>
      <w:r w:rsidRPr="00EC3B63">
        <w:rPr>
          <w:sz w:val="32"/>
          <w:szCs w:val="32"/>
          <w:vertAlign w:val="superscript"/>
        </w:rPr>
        <w:t>th</w:t>
      </w:r>
      <w:r w:rsidRPr="00EC3B63">
        <w:rPr>
          <w:sz w:val="32"/>
          <w:szCs w:val="32"/>
        </w:rPr>
        <w:t xml:space="preserve"> class girls will have a football blitz in Eureka on Friday 22</w:t>
      </w:r>
      <w:r w:rsidRPr="00EC3B63">
        <w:rPr>
          <w:sz w:val="32"/>
          <w:szCs w:val="32"/>
          <w:vertAlign w:val="superscript"/>
        </w:rPr>
        <w:t>nd</w:t>
      </w:r>
      <w:r w:rsidRPr="00EC3B63">
        <w:rPr>
          <w:sz w:val="32"/>
          <w:szCs w:val="32"/>
        </w:rPr>
        <w:t xml:space="preserve"> Sept. If anyone is available for lifts, please let Mr Finnegan know. We would love to purchase a set of 20 school jerseys as our current ones are </w:t>
      </w:r>
      <w:r w:rsidRPr="00EC3B63">
        <w:rPr>
          <w:sz w:val="32"/>
          <w:szCs w:val="32"/>
        </w:rPr>
        <w:lastRenderedPageBreak/>
        <w:t>quite old and tatty. If any parent would be willing to sponsor a set of jerseys or perhaps approach a local business who would be willing to sponsor a set of jerseys for the school, we would greatly appreciate it.</w:t>
      </w:r>
    </w:p>
    <w:p w14:paraId="55BF8D4A" w14:textId="77777777" w:rsidR="00EC3B63" w:rsidRPr="00EC3B63" w:rsidRDefault="00EC3B63" w:rsidP="00C72978">
      <w:pPr>
        <w:spacing w:after="0"/>
        <w:rPr>
          <w:sz w:val="32"/>
          <w:szCs w:val="32"/>
        </w:rPr>
      </w:pPr>
    </w:p>
    <w:p w14:paraId="0D075138" w14:textId="19223E75" w:rsidR="00EA57B9" w:rsidRDefault="00EA57B9" w:rsidP="00C72978">
      <w:pPr>
        <w:spacing w:after="0"/>
        <w:rPr>
          <w:b/>
          <w:bCs/>
          <w:sz w:val="36"/>
          <w:szCs w:val="36"/>
        </w:rPr>
      </w:pPr>
      <w:r w:rsidRPr="00EA57B9">
        <w:rPr>
          <w:b/>
          <w:bCs/>
          <w:sz w:val="36"/>
          <w:szCs w:val="36"/>
        </w:rPr>
        <w:t>School Fees</w:t>
      </w:r>
    </w:p>
    <w:p w14:paraId="61B83D80" w14:textId="793AC59C" w:rsidR="00EA57B9" w:rsidRDefault="00EA57B9" w:rsidP="00C72978">
      <w:pPr>
        <w:spacing w:after="0"/>
        <w:rPr>
          <w:sz w:val="32"/>
          <w:szCs w:val="32"/>
        </w:rPr>
      </w:pPr>
      <w:r>
        <w:rPr>
          <w:sz w:val="32"/>
          <w:szCs w:val="32"/>
        </w:rPr>
        <w:t>Our school fees are listed below. Payable before Friday 27</w:t>
      </w:r>
      <w:r w:rsidRPr="00EA57B9">
        <w:rPr>
          <w:sz w:val="32"/>
          <w:szCs w:val="32"/>
          <w:vertAlign w:val="superscript"/>
        </w:rPr>
        <w:t>th</w:t>
      </w:r>
      <w:r>
        <w:rPr>
          <w:sz w:val="32"/>
          <w:szCs w:val="32"/>
        </w:rPr>
        <w:t xml:space="preserve"> October. </w:t>
      </w:r>
    </w:p>
    <w:p w14:paraId="2D56891B" w14:textId="0C89DA33" w:rsidR="001916B7" w:rsidRPr="001916B7" w:rsidRDefault="001916B7" w:rsidP="001916B7">
      <w:pPr>
        <w:spacing w:after="0" w:line="240" w:lineRule="auto"/>
        <w:rPr>
          <w:rFonts w:asciiTheme="minorHAnsi" w:eastAsiaTheme="minorHAnsi" w:hAnsiTheme="minorHAnsi" w:cstheme="minorHAnsi"/>
          <w:sz w:val="32"/>
          <w:szCs w:val="32"/>
        </w:rPr>
      </w:pPr>
      <w:r w:rsidRPr="001916B7">
        <w:rPr>
          <w:rFonts w:asciiTheme="minorHAnsi" w:eastAsiaTheme="minorHAnsi" w:hAnsiTheme="minorHAnsi" w:cstheme="minorHAnsi"/>
          <w:sz w:val="32"/>
          <w:szCs w:val="32"/>
        </w:rPr>
        <w:t xml:space="preserve">If you wish to pay in instalments, please </w:t>
      </w:r>
      <w:proofErr w:type="gramStart"/>
      <w:r w:rsidRPr="001916B7">
        <w:rPr>
          <w:rFonts w:asciiTheme="minorHAnsi" w:eastAsiaTheme="minorHAnsi" w:hAnsiTheme="minorHAnsi" w:cstheme="minorHAnsi"/>
          <w:sz w:val="32"/>
          <w:szCs w:val="32"/>
        </w:rPr>
        <w:t>make arrangements</w:t>
      </w:r>
      <w:proofErr w:type="gramEnd"/>
      <w:r w:rsidRPr="001916B7">
        <w:rPr>
          <w:rFonts w:asciiTheme="minorHAnsi" w:eastAsiaTheme="minorHAnsi" w:hAnsiTheme="minorHAnsi" w:cstheme="minorHAnsi"/>
          <w:sz w:val="32"/>
          <w:szCs w:val="32"/>
        </w:rPr>
        <w:t xml:space="preserve"> with the school and we can accommodate you. For those of you who wish to pay electronically, you can transfer direct to the school bank account as follows:</w:t>
      </w:r>
    </w:p>
    <w:p w14:paraId="6BD69092" w14:textId="77777777" w:rsidR="001916B7" w:rsidRPr="001916B7" w:rsidRDefault="001916B7" w:rsidP="001916B7">
      <w:pPr>
        <w:spacing w:after="0" w:line="240" w:lineRule="auto"/>
        <w:rPr>
          <w:rFonts w:asciiTheme="minorHAnsi" w:eastAsiaTheme="minorHAnsi" w:hAnsiTheme="minorHAnsi" w:cstheme="minorHAnsi"/>
          <w:sz w:val="32"/>
          <w:szCs w:val="32"/>
        </w:rPr>
      </w:pPr>
    </w:p>
    <w:p w14:paraId="217520FC" w14:textId="77777777" w:rsidR="001916B7" w:rsidRPr="001916B7" w:rsidRDefault="001916B7" w:rsidP="001916B7">
      <w:pPr>
        <w:spacing w:after="0" w:line="240" w:lineRule="auto"/>
        <w:rPr>
          <w:rFonts w:asciiTheme="minorHAnsi" w:eastAsiaTheme="minorHAnsi" w:hAnsiTheme="minorHAnsi" w:cstheme="minorHAnsi"/>
          <w:sz w:val="32"/>
          <w:szCs w:val="32"/>
        </w:rPr>
      </w:pPr>
      <w:r w:rsidRPr="001916B7">
        <w:rPr>
          <w:rFonts w:asciiTheme="minorHAnsi" w:eastAsiaTheme="minorHAnsi" w:hAnsiTheme="minorHAnsi" w:cstheme="minorHAnsi"/>
          <w:sz w:val="32"/>
          <w:szCs w:val="32"/>
        </w:rPr>
        <w:t>Account Name: Ballinlough School</w:t>
      </w:r>
    </w:p>
    <w:p w14:paraId="257F2569" w14:textId="77777777" w:rsidR="001916B7" w:rsidRPr="001916B7" w:rsidRDefault="001916B7" w:rsidP="001916B7">
      <w:pPr>
        <w:spacing w:after="0" w:line="240" w:lineRule="auto"/>
        <w:rPr>
          <w:rFonts w:asciiTheme="minorHAnsi" w:eastAsiaTheme="minorHAnsi" w:hAnsiTheme="minorHAnsi" w:cstheme="minorHAnsi"/>
          <w:sz w:val="32"/>
          <w:szCs w:val="32"/>
        </w:rPr>
      </w:pPr>
      <w:r w:rsidRPr="001916B7">
        <w:rPr>
          <w:rFonts w:asciiTheme="minorHAnsi" w:eastAsiaTheme="minorHAnsi" w:hAnsiTheme="minorHAnsi" w:cstheme="minorHAnsi"/>
          <w:sz w:val="32"/>
          <w:szCs w:val="32"/>
        </w:rPr>
        <w:t>Bank: Bank of Ireland, John Street Kells</w:t>
      </w:r>
    </w:p>
    <w:p w14:paraId="19CAFA06" w14:textId="77777777" w:rsidR="001916B7" w:rsidRPr="001916B7" w:rsidRDefault="001916B7" w:rsidP="001916B7">
      <w:pPr>
        <w:spacing w:after="0" w:line="240" w:lineRule="auto"/>
        <w:rPr>
          <w:rFonts w:asciiTheme="minorHAnsi" w:eastAsiaTheme="minorHAnsi" w:hAnsiTheme="minorHAnsi" w:cstheme="minorHAnsi"/>
          <w:sz w:val="32"/>
          <w:szCs w:val="32"/>
        </w:rPr>
      </w:pPr>
      <w:r w:rsidRPr="001916B7">
        <w:rPr>
          <w:rFonts w:asciiTheme="minorHAnsi" w:eastAsiaTheme="minorHAnsi" w:hAnsiTheme="minorHAnsi" w:cstheme="minorHAnsi"/>
          <w:sz w:val="32"/>
          <w:szCs w:val="32"/>
        </w:rPr>
        <w:t>BIC: BOFIIE2D</w:t>
      </w:r>
    </w:p>
    <w:p w14:paraId="1AE67998" w14:textId="77777777" w:rsidR="001916B7" w:rsidRPr="001916B7" w:rsidRDefault="001916B7" w:rsidP="001916B7">
      <w:pPr>
        <w:spacing w:after="0" w:line="240" w:lineRule="auto"/>
        <w:rPr>
          <w:rFonts w:asciiTheme="minorHAnsi" w:eastAsiaTheme="minorHAnsi" w:hAnsiTheme="minorHAnsi" w:cstheme="minorHAnsi"/>
          <w:sz w:val="32"/>
          <w:szCs w:val="32"/>
        </w:rPr>
      </w:pPr>
      <w:r w:rsidRPr="001916B7">
        <w:rPr>
          <w:rFonts w:asciiTheme="minorHAnsi" w:eastAsiaTheme="minorHAnsi" w:hAnsiTheme="minorHAnsi" w:cstheme="minorHAnsi"/>
          <w:sz w:val="32"/>
          <w:szCs w:val="32"/>
        </w:rPr>
        <w:t>IBAN: IE62 BOFI 9034 4525 1113 56</w:t>
      </w:r>
    </w:p>
    <w:p w14:paraId="16D385A7" w14:textId="77777777" w:rsidR="001916B7" w:rsidRPr="001916B7" w:rsidRDefault="001916B7" w:rsidP="001916B7">
      <w:pPr>
        <w:spacing w:after="0" w:line="240" w:lineRule="auto"/>
        <w:rPr>
          <w:rFonts w:asciiTheme="minorHAnsi" w:eastAsiaTheme="minorHAnsi" w:hAnsiTheme="minorHAnsi" w:cstheme="minorHAnsi"/>
          <w:sz w:val="32"/>
          <w:szCs w:val="32"/>
        </w:rPr>
      </w:pPr>
      <w:r w:rsidRPr="001916B7">
        <w:rPr>
          <w:rFonts w:asciiTheme="minorHAnsi" w:eastAsiaTheme="minorHAnsi" w:hAnsiTheme="minorHAnsi" w:cstheme="minorHAnsi"/>
          <w:color w:val="FF0000"/>
          <w:sz w:val="32"/>
          <w:szCs w:val="32"/>
        </w:rPr>
        <w:t>NB</w:t>
      </w:r>
      <w:r w:rsidRPr="001916B7">
        <w:rPr>
          <w:rFonts w:asciiTheme="minorHAnsi" w:eastAsiaTheme="minorHAnsi" w:hAnsiTheme="minorHAnsi" w:cstheme="minorHAnsi"/>
          <w:sz w:val="32"/>
          <w:szCs w:val="32"/>
        </w:rPr>
        <w:t xml:space="preserve"> Please put your name in reference.</w:t>
      </w:r>
    </w:p>
    <w:p w14:paraId="4927ED94" w14:textId="77777777" w:rsidR="001916B7" w:rsidRPr="00EA57B9" w:rsidRDefault="001916B7" w:rsidP="00C72978">
      <w:pPr>
        <w:spacing w:after="0"/>
        <w:rPr>
          <w:sz w:val="32"/>
          <w:szCs w:val="32"/>
        </w:rPr>
      </w:pPr>
    </w:p>
    <w:tbl>
      <w:tblPr>
        <w:tblStyle w:val="TableGrid"/>
        <w:tblW w:w="11335" w:type="dxa"/>
        <w:tblLook w:val="04A0" w:firstRow="1" w:lastRow="0" w:firstColumn="1" w:lastColumn="0" w:noHBand="0" w:noVBand="1"/>
      </w:tblPr>
      <w:tblGrid>
        <w:gridCol w:w="5401"/>
        <w:gridCol w:w="5934"/>
      </w:tblGrid>
      <w:tr w:rsidR="00EA57B9" w:rsidRPr="00EA57B9" w14:paraId="75E205EE" w14:textId="77777777" w:rsidTr="00EC3B63">
        <w:trPr>
          <w:trHeight w:val="987"/>
        </w:trPr>
        <w:tc>
          <w:tcPr>
            <w:tcW w:w="5401" w:type="dxa"/>
          </w:tcPr>
          <w:p w14:paraId="5401B7A8" w14:textId="77777777" w:rsidR="00EA57B9" w:rsidRPr="00EA57B9" w:rsidRDefault="00EA57B9" w:rsidP="00EA57B9">
            <w:pPr>
              <w:rPr>
                <w:rFonts w:ascii="Times New Roman" w:eastAsiaTheme="minorHAnsi" w:hAnsi="Times New Roman"/>
                <w:sz w:val="28"/>
                <w:szCs w:val="28"/>
              </w:rPr>
            </w:pPr>
          </w:p>
          <w:p w14:paraId="60EF96EC" w14:textId="77777777" w:rsidR="00EA57B9" w:rsidRPr="00EA57B9" w:rsidRDefault="00EA57B9" w:rsidP="00EA57B9">
            <w:pPr>
              <w:jc w:val="center"/>
              <w:rPr>
                <w:rFonts w:ascii="Times New Roman" w:eastAsiaTheme="minorHAnsi" w:hAnsi="Times New Roman"/>
                <w:b/>
                <w:sz w:val="28"/>
                <w:szCs w:val="28"/>
              </w:rPr>
            </w:pPr>
            <w:r w:rsidRPr="00EA57B9">
              <w:rPr>
                <w:rFonts w:ascii="Times New Roman" w:eastAsiaTheme="minorHAnsi" w:hAnsi="Times New Roman"/>
                <w:b/>
                <w:sz w:val="28"/>
                <w:szCs w:val="28"/>
              </w:rPr>
              <w:t>2nd – 6</w:t>
            </w:r>
            <w:r w:rsidRPr="00EA57B9">
              <w:rPr>
                <w:rFonts w:ascii="Times New Roman" w:eastAsiaTheme="minorHAnsi" w:hAnsi="Times New Roman"/>
                <w:b/>
                <w:sz w:val="28"/>
                <w:szCs w:val="28"/>
                <w:vertAlign w:val="superscript"/>
              </w:rPr>
              <w:t>th</w:t>
            </w:r>
            <w:r w:rsidRPr="00EA57B9">
              <w:rPr>
                <w:rFonts w:ascii="Times New Roman" w:eastAsiaTheme="minorHAnsi" w:hAnsi="Times New Roman"/>
                <w:b/>
                <w:sz w:val="28"/>
                <w:szCs w:val="28"/>
              </w:rPr>
              <w:t xml:space="preserve"> Class Contribution</w:t>
            </w:r>
          </w:p>
        </w:tc>
        <w:tc>
          <w:tcPr>
            <w:tcW w:w="5934" w:type="dxa"/>
          </w:tcPr>
          <w:p w14:paraId="627DD557" w14:textId="77777777" w:rsidR="00EA57B9" w:rsidRPr="00EA57B9" w:rsidRDefault="00EA57B9" w:rsidP="00EA57B9">
            <w:pPr>
              <w:rPr>
                <w:rFonts w:ascii="Times New Roman" w:eastAsiaTheme="minorHAnsi" w:hAnsi="Times New Roman"/>
                <w:sz w:val="28"/>
                <w:szCs w:val="28"/>
              </w:rPr>
            </w:pPr>
          </w:p>
          <w:p w14:paraId="106E633E" w14:textId="77777777" w:rsidR="00EA57B9" w:rsidRPr="00EA57B9" w:rsidRDefault="00EA57B9" w:rsidP="00EA57B9">
            <w:pPr>
              <w:jc w:val="center"/>
              <w:rPr>
                <w:rFonts w:ascii="Times New Roman" w:eastAsiaTheme="minorHAnsi" w:hAnsi="Times New Roman"/>
                <w:b/>
                <w:sz w:val="28"/>
                <w:szCs w:val="28"/>
              </w:rPr>
            </w:pPr>
            <w:r w:rsidRPr="00EA57B9">
              <w:rPr>
                <w:rFonts w:ascii="Times New Roman" w:eastAsiaTheme="minorHAnsi" w:hAnsi="Times New Roman"/>
                <w:b/>
                <w:sz w:val="28"/>
                <w:szCs w:val="28"/>
              </w:rPr>
              <w:t>Junior &amp; Senior Infants &amp; 1</w:t>
            </w:r>
            <w:r w:rsidRPr="00EA57B9">
              <w:rPr>
                <w:rFonts w:ascii="Times New Roman" w:eastAsiaTheme="minorHAnsi" w:hAnsi="Times New Roman"/>
                <w:b/>
                <w:sz w:val="28"/>
                <w:szCs w:val="28"/>
                <w:vertAlign w:val="superscript"/>
              </w:rPr>
              <w:t>st</w:t>
            </w:r>
            <w:r w:rsidRPr="00EA57B9">
              <w:rPr>
                <w:rFonts w:ascii="Times New Roman" w:eastAsiaTheme="minorHAnsi" w:hAnsi="Times New Roman"/>
                <w:b/>
                <w:sz w:val="28"/>
                <w:szCs w:val="28"/>
              </w:rPr>
              <w:t xml:space="preserve"> Class Contribution</w:t>
            </w:r>
          </w:p>
        </w:tc>
      </w:tr>
      <w:tr w:rsidR="00EA57B9" w:rsidRPr="00EA57B9" w14:paraId="334B9D08" w14:textId="77777777" w:rsidTr="00EC3B63">
        <w:trPr>
          <w:trHeight w:val="4598"/>
        </w:trPr>
        <w:tc>
          <w:tcPr>
            <w:tcW w:w="5401" w:type="dxa"/>
          </w:tcPr>
          <w:p w14:paraId="7B0A7571" w14:textId="77777777" w:rsidR="00EA57B9" w:rsidRPr="00EA57B9" w:rsidRDefault="00EA57B9" w:rsidP="00EA57B9">
            <w:pPr>
              <w:numPr>
                <w:ilvl w:val="0"/>
                <w:numId w:val="2"/>
              </w:numPr>
              <w:spacing w:after="0" w:line="240" w:lineRule="auto"/>
              <w:rPr>
                <w:rFonts w:ascii="Times New Roman" w:eastAsiaTheme="minorHAnsi" w:hAnsi="Times New Roman"/>
                <w:sz w:val="28"/>
                <w:szCs w:val="28"/>
              </w:rPr>
            </w:pPr>
            <w:r w:rsidRPr="00EA57B9">
              <w:rPr>
                <w:rFonts w:ascii="Times New Roman" w:eastAsiaTheme="minorHAnsi" w:hAnsi="Times New Roman"/>
                <w:sz w:val="28"/>
                <w:szCs w:val="28"/>
              </w:rPr>
              <w:t>Art &amp; Craft</w:t>
            </w:r>
          </w:p>
          <w:p w14:paraId="5B48652A" w14:textId="2D50CB7E" w:rsidR="00EA57B9" w:rsidRPr="00EA57B9" w:rsidRDefault="00EA57B9" w:rsidP="00EA57B9">
            <w:pPr>
              <w:rPr>
                <w:rFonts w:ascii="Times New Roman" w:eastAsiaTheme="minorHAnsi" w:hAnsi="Times New Roman"/>
                <w:sz w:val="28"/>
                <w:szCs w:val="28"/>
              </w:rPr>
            </w:pPr>
            <w:r>
              <w:rPr>
                <w:rFonts w:ascii="Times New Roman" w:eastAsiaTheme="minorHAnsi" w:hAnsi="Times New Roman"/>
                <w:sz w:val="28"/>
                <w:szCs w:val="28"/>
              </w:rPr>
              <w:t xml:space="preserve">           </w:t>
            </w:r>
            <w:r w:rsidRPr="00EA57B9">
              <w:rPr>
                <w:rFonts w:ascii="Times New Roman" w:eastAsiaTheme="minorHAnsi" w:hAnsi="Times New Roman"/>
                <w:sz w:val="28"/>
                <w:szCs w:val="28"/>
              </w:rPr>
              <w:t>Materials                                  €20</w:t>
            </w:r>
          </w:p>
          <w:p w14:paraId="035DD281" w14:textId="5CBE0919" w:rsidR="00EA57B9" w:rsidRPr="00EA57B9" w:rsidRDefault="00EA57B9" w:rsidP="00EA57B9">
            <w:pPr>
              <w:numPr>
                <w:ilvl w:val="0"/>
                <w:numId w:val="2"/>
              </w:numPr>
              <w:spacing w:after="0" w:line="240" w:lineRule="auto"/>
              <w:rPr>
                <w:rFonts w:ascii="Times New Roman" w:eastAsiaTheme="minorHAnsi" w:hAnsi="Times New Roman"/>
                <w:sz w:val="28"/>
                <w:szCs w:val="28"/>
              </w:rPr>
            </w:pPr>
            <w:r w:rsidRPr="00EA57B9">
              <w:rPr>
                <w:rFonts w:ascii="Times New Roman" w:eastAsiaTheme="minorHAnsi" w:hAnsi="Times New Roman"/>
                <w:sz w:val="28"/>
                <w:szCs w:val="28"/>
              </w:rPr>
              <w:t>Photocopying, Tests                           SALF Folders                          €</w:t>
            </w:r>
            <w:r>
              <w:rPr>
                <w:rFonts w:ascii="Times New Roman" w:eastAsiaTheme="minorHAnsi" w:hAnsi="Times New Roman"/>
                <w:sz w:val="28"/>
                <w:szCs w:val="28"/>
              </w:rPr>
              <w:t>20</w:t>
            </w:r>
          </w:p>
          <w:p w14:paraId="416154F6" w14:textId="086438C6" w:rsidR="00EA57B9" w:rsidRPr="00EA57B9" w:rsidRDefault="00EA57B9" w:rsidP="00EA57B9">
            <w:pPr>
              <w:numPr>
                <w:ilvl w:val="0"/>
                <w:numId w:val="2"/>
              </w:numPr>
              <w:spacing w:after="0" w:line="240" w:lineRule="auto"/>
              <w:rPr>
                <w:rFonts w:ascii="Times New Roman" w:eastAsiaTheme="minorHAnsi" w:hAnsi="Times New Roman"/>
                <w:sz w:val="28"/>
                <w:szCs w:val="28"/>
              </w:rPr>
            </w:pPr>
            <w:r w:rsidRPr="00EA57B9">
              <w:rPr>
                <w:rFonts w:ascii="Times New Roman" w:eastAsiaTheme="minorHAnsi" w:hAnsi="Times New Roman"/>
                <w:sz w:val="28"/>
                <w:szCs w:val="28"/>
              </w:rPr>
              <w:t>Music                                       €25</w:t>
            </w:r>
          </w:p>
          <w:p w14:paraId="4E0540C0" w14:textId="2E6C8A17" w:rsidR="00EA57B9" w:rsidRPr="00EA57B9" w:rsidRDefault="00EA57B9" w:rsidP="00EA57B9">
            <w:pPr>
              <w:pStyle w:val="ListParagraph"/>
              <w:numPr>
                <w:ilvl w:val="0"/>
                <w:numId w:val="2"/>
              </w:num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Communication Apps        </w:t>
            </w:r>
            <w:r w:rsidRPr="00EA57B9">
              <w:rPr>
                <w:rFonts w:ascii="Times New Roman" w:eastAsiaTheme="minorHAnsi" w:hAnsi="Times New Roman"/>
                <w:sz w:val="28"/>
                <w:szCs w:val="28"/>
              </w:rPr>
              <w:t xml:space="preserve">      €10</w:t>
            </w:r>
          </w:p>
          <w:p w14:paraId="6379C754" w14:textId="53BD4F2B" w:rsidR="00EA57B9" w:rsidRPr="00EA57B9" w:rsidRDefault="00EA57B9" w:rsidP="00EA57B9">
            <w:pPr>
              <w:ind w:left="720"/>
              <w:rPr>
                <w:rFonts w:ascii="Times New Roman" w:eastAsiaTheme="minorHAnsi" w:hAnsi="Times New Roman"/>
                <w:sz w:val="28"/>
                <w:szCs w:val="28"/>
              </w:rPr>
            </w:pPr>
            <w:r w:rsidRPr="00EA57B9">
              <w:rPr>
                <w:rFonts w:ascii="Times New Roman" w:eastAsiaTheme="minorHAnsi" w:hAnsi="Times New Roman"/>
                <w:sz w:val="28"/>
                <w:szCs w:val="28"/>
              </w:rPr>
              <w:t xml:space="preserve">(Aladdin, Bua na </w:t>
            </w:r>
            <w:proofErr w:type="spellStart"/>
            <w:r w:rsidRPr="00EA57B9">
              <w:rPr>
                <w:rFonts w:ascii="Times New Roman" w:eastAsiaTheme="minorHAnsi" w:hAnsi="Times New Roman"/>
                <w:sz w:val="28"/>
                <w:szCs w:val="28"/>
              </w:rPr>
              <w:t>Cainte</w:t>
            </w:r>
            <w:proofErr w:type="spellEnd"/>
            <w:r w:rsidRPr="00EA57B9">
              <w:rPr>
                <w:rFonts w:ascii="Times New Roman" w:eastAsiaTheme="minorHAnsi" w:hAnsi="Times New Roman"/>
                <w:sz w:val="28"/>
                <w:szCs w:val="28"/>
              </w:rPr>
              <w:t xml:space="preserve">, Accelerated </w:t>
            </w:r>
          </w:p>
          <w:p w14:paraId="46159A0D" w14:textId="5720705C" w:rsidR="00EA57B9" w:rsidRPr="00EA57B9" w:rsidRDefault="00EA57B9" w:rsidP="00EA57B9">
            <w:pPr>
              <w:ind w:left="720"/>
              <w:rPr>
                <w:rFonts w:ascii="Times New Roman" w:eastAsiaTheme="minorHAnsi" w:hAnsi="Times New Roman"/>
                <w:sz w:val="28"/>
                <w:szCs w:val="28"/>
              </w:rPr>
            </w:pPr>
            <w:r w:rsidRPr="00EA57B9">
              <w:rPr>
                <w:rFonts w:ascii="Times New Roman" w:eastAsiaTheme="minorHAnsi" w:hAnsi="Times New Roman"/>
                <w:sz w:val="28"/>
                <w:szCs w:val="28"/>
              </w:rPr>
              <w:t>Reader)</w:t>
            </w:r>
          </w:p>
          <w:p w14:paraId="5DA47EF2" w14:textId="77777777" w:rsidR="00EA57B9" w:rsidRDefault="00EA57B9" w:rsidP="00EA57B9">
            <w:pPr>
              <w:rPr>
                <w:rFonts w:ascii="Times New Roman" w:eastAsiaTheme="minorHAnsi" w:hAnsi="Times New Roman"/>
                <w:b/>
                <w:bCs/>
                <w:sz w:val="28"/>
                <w:szCs w:val="28"/>
              </w:rPr>
            </w:pPr>
          </w:p>
          <w:p w14:paraId="0A8BC666" w14:textId="6666222F" w:rsidR="00EA57B9" w:rsidRPr="00EA57B9" w:rsidRDefault="00EA57B9" w:rsidP="00EA57B9">
            <w:pPr>
              <w:rPr>
                <w:rFonts w:ascii="Times New Roman" w:eastAsiaTheme="minorHAnsi" w:hAnsi="Times New Roman"/>
                <w:b/>
                <w:bCs/>
                <w:sz w:val="28"/>
                <w:szCs w:val="28"/>
              </w:rPr>
            </w:pPr>
            <w:r>
              <w:rPr>
                <w:rFonts w:ascii="Times New Roman" w:eastAsiaTheme="minorHAnsi" w:hAnsi="Times New Roman"/>
                <w:b/>
                <w:bCs/>
                <w:sz w:val="28"/>
                <w:szCs w:val="28"/>
              </w:rPr>
              <w:t xml:space="preserve">          </w:t>
            </w:r>
            <w:r w:rsidRPr="00EA57B9">
              <w:rPr>
                <w:rFonts w:ascii="Times New Roman" w:eastAsiaTheme="minorHAnsi" w:hAnsi="Times New Roman"/>
                <w:b/>
                <w:bCs/>
                <w:sz w:val="28"/>
                <w:szCs w:val="28"/>
              </w:rPr>
              <w:t>Total                                       €</w:t>
            </w:r>
            <w:r>
              <w:rPr>
                <w:rFonts w:ascii="Times New Roman" w:eastAsiaTheme="minorHAnsi" w:hAnsi="Times New Roman"/>
                <w:b/>
                <w:bCs/>
                <w:sz w:val="28"/>
                <w:szCs w:val="28"/>
              </w:rPr>
              <w:t>75</w:t>
            </w:r>
          </w:p>
        </w:tc>
        <w:tc>
          <w:tcPr>
            <w:tcW w:w="5934" w:type="dxa"/>
          </w:tcPr>
          <w:p w14:paraId="2F46FAA4" w14:textId="77777777" w:rsidR="00EA57B9" w:rsidRPr="00EA57B9" w:rsidRDefault="00EA57B9" w:rsidP="00EA57B9">
            <w:pPr>
              <w:numPr>
                <w:ilvl w:val="0"/>
                <w:numId w:val="2"/>
              </w:numPr>
              <w:spacing w:after="0" w:line="240" w:lineRule="auto"/>
              <w:rPr>
                <w:rFonts w:ascii="Times New Roman" w:eastAsiaTheme="minorHAnsi" w:hAnsi="Times New Roman"/>
                <w:sz w:val="28"/>
                <w:szCs w:val="28"/>
              </w:rPr>
            </w:pPr>
            <w:r w:rsidRPr="00EA57B9">
              <w:rPr>
                <w:rFonts w:ascii="Times New Roman" w:eastAsiaTheme="minorHAnsi" w:hAnsi="Times New Roman"/>
                <w:sz w:val="28"/>
                <w:szCs w:val="28"/>
              </w:rPr>
              <w:t>Art &amp; Craft</w:t>
            </w:r>
          </w:p>
          <w:p w14:paraId="510A3946" w14:textId="5C051B35" w:rsidR="00EA57B9" w:rsidRPr="00EA57B9" w:rsidRDefault="00EA57B9" w:rsidP="00EA57B9">
            <w:pPr>
              <w:rPr>
                <w:rFonts w:ascii="Times New Roman" w:eastAsiaTheme="minorHAnsi" w:hAnsi="Times New Roman"/>
                <w:sz w:val="28"/>
                <w:szCs w:val="28"/>
              </w:rPr>
            </w:pPr>
            <w:r>
              <w:rPr>
                <w:rFonts w:ascii="Times New Roman" w:eastAsiaTheme="minorHAnsi" w:hAnsi="Times New Roman"/>
                <w:sz w:val="28"/>
                <w:szCs w:val="28"/>
              </w:rPr>
              <w:t xml:space="preserve">          </w:t>
            </w:r>
            <w:r w:rsidRPr="00EA57B9">
              <w:rPr>
                <w:rFonts w:ascii="Times New Roman" w:eastAsiaTheme="minorHAnsi" w:hAnsi="Times New Roman"/>
                <w:sz w:val="28"/>
                <w:szCs w:val="28"/>
              </w:rPr>
              <w:t>Materials                                    €25</w:t>
            </w:r>
          </w:p>
          <w:p w14:paraId="10440827" w14:textId="77777777" w:rsidR="00EA57B9" w:rsidRPr="00EA57B9" w:rsidRDefault="00EA57B9" w:rsidP="00EA57B9">
            <w:pPr>
              <w:numPr>
                <w:ilvl w:val="0"/>
                <w:numId w:val="2"/>
              </w:numPr>
              <w:spacing w:after="0" w:line="240" w:lineRule="auto"/>
              <w:rPr>
                <w:rFonts w:ascii="Times New Roman" w:eastAsiaTheme="minorHAnsi" w:hAnsi="Times New Roman"/>
                <w:sz w:val="28"/>
                <w:szCs w:val="28"/>
              </w:rPr>
            </w:pPr>
            <w:r w:rsidRPr="00EA57B9">
              <w:rPr>
                <w:rFonts w:ascii="Times New Roman" w:eastAsiaTheme="minorHAnsi" w:hAnsi="Times New Roman"/>
                <w:sz w:val="28"/>
                <w:szCs w:val="28"/>
              </w:rPr>
              <w:t>Photocopying, Test                            booklets                                     €25</w:t>
            </w:r>
          </w:p>
          <w:p w14:paraId="7DD7D4BB" w14:textId="2CD628CD" w:rsidR="00EA57B9" w:rsidRPr="00EA57B9" w:rsidRDefault="00EA57B9" w:rsidP="00EA57B9">
            <w:pPr>
              <w:pStyle w:val="ListParagraph"/>
              <w:numPr>
                <w:ilvl w:val="0"/>
                <w:numId w:val="2"/>
              </w:num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Communication Apps        </w:t>
            </w:r>
            <w:r w:rsidRPr="00EA57B9">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EA57B9">
              <w:rPr>
                <w:rFonts w:ascii="Times New Roman" w:eastAsiaTheme="minorHAnsi" w:hAnsi="Times New Roman"/>
                <w:sz w:val="28"/>
                <w:szCs w:val="28"/>
              </w:rPr>
              <w:t>€10</w:t>
            </w:r>
          </w:p>
          <w:p w14:paraId="5C09039E" w14:textId="77777777" w:rsidR="00EA57B9" w:rsidRPr="00EA57B9" w:rsidRDefault="00EA57B9" w:rsidP="00EA57B9">
            <w:pPr>
              <w:ind w:left="720"/>
              <w:rPr>
                <w:rFonts w:ascii="Times New Roman" w:eastAsiaTheme="minorHAnsi" w:hAnsi="Times New Roman"/>
                <w:sz w:val="28"/>
                <w:szCs w:val="28"/>
              </w:rPr>
            </w:pPr>
            <w:r w:rsidRPr="00EA57B9">
              <w:rPr>
                <w:rFonts w:ascii="Times New Roman" w:eastAsiaTheme="minorHAnsi" w:hAnsi="Times New Roman"/>
                <w:sz w:val="28"/>
                <w:szCs w:val="28"/>
              </w:rPr>
              <w:t xml:space="preserve">(Aladdin, Bua na </w:t>
            </w:r>
            <w:proofErr w:type="spellStart"/>
            <w:r w:rsidRPr="00EA57B9">
              <w:rPr>
                <w:rFonts w:ascii="Times New Roman" w:eastAsiaTheme="minorHAnsi" w:hAnsi="Times New Roman"/>
                <w:sz w:val="28"/>
                <w:szCs w:val="28"/>
              </w:rPr>
              <w:t>Cainte</w:t>
            </w:r>
            <w:proofErr w:type="spellEnd"/>
            <w:r w:rsidRPr="00EA57B9">
              <w:rPr>
                <w:rFonts w:ascii="Times New Roman" w:eastAsiaTheme="minorHAnsi" w:hAnsi="Times New Roman"/>
                <w:sz w:val="28"/>
                <w:szCs w:val="28"/>
              </w:rPr>
              <w:t xml:space="preserve">, Accelerated </w:t>
            </w:r>
          </w:p>
          <w:p w14:paraId="60DC9DA3" w14:textId="77777777" w:rsidR="00EA57B9" w:rsidRPr="00EA57B9" w:rsidRDefault="00EA57B9" w:rsidP="00EA57B9">
            <w:pPr>
              <w:ind w:left="720"/>
              <w:rPr>
                <w:rFonts w:ascii="Times New Roman" w:eastAsiaTheme="minorHAnsi" w:hAnsi="Times New Roman"/>
                <w:sz w:val="28"/>
                <w:szCs w:val="28"/>
              </w:rPr>
            </w:pPr>
            <w:r w:rsidRPr="00EA57B9">
              <w:rPr>
                <w:rFonts w:ascii="Times New Roman" w:eastAsiaTheme="minorHAnsi" w:hAnsi="Times New Roman"/>
                <w:sz w:val="28"/>
                <w:szCs w:val="28"/>
              </w:rPr>
              <w:t>Reader)</w:t>
            </w:r>
          </w:p>
          <w:p w14:paraId="1CF96BDB" w14:textId="77777777" w:rsidR="00EA57B9" w:rsidRPr="00EA57B9" w:rsidRDefault="00EA57B9" w:rsidP="00EA57B9">
            <w:pPr>
              <w:pStyle w:val="ListParagraph"/>
              <w:rPr>
                <w:rFonts w:ascii="Times New Roman" w:eastAsiaTheme="minorHAnsi" w:hAnsi="Times New Roman"/>
                <w:sz w:val="28"/>
                <w:szCs w:val="28"/>
              </w:rPr>
            </w:pPr>
          </w:p>
          <w:p w14:paraId="27AB6011" w14:textId="17691635" w:rsidR="00EA57B9" w:rsidRPr="00EA57B9" w:rsidRDefault="00EA57B9" w:rsidP="00EA57B9">
            <w:pPr>
              <w:rPr>
                <w:rFonts w:ascii="Times New Roman" w:eastAsiaTheme="minorHAnsi" w:hAnsi="Times New Roman"/>
                <w:b/>
                <w:bCs/>
                <w:sz w:val="28"/>
                <w:szCs w:val="28"/>
              </w:rPr>
            </w:pPr>
            <w:r w:rsidRPr="00EA57B9">
              <w:rPr>
                <w:rFonts w:ascii="Times New Roman" w:eastAsiaTheme="minorHAnsi" w:hAnsi="Times New Roman"/>
                <w:sz w:val="28"/>
                <w:szCs w:val="28"/>
              </w:rPr>
              <w:t xml:space="preserve">         </w:t>
            </w:r>
            <w:r w:rsidRPr="00EA57B9">
              <w:rPr>
                <w:rFonts w:ascii="Times New Roman" w:eastAsiaTheme="minorHAnsi" w:hAnsi="Times New Roman"/>
                <w:b/>
                <w:bCs/>
                <w:sz w:val="28"/>
                <w:szCs w:val="28"/>
              </w:rPr>
              <w:t>Total                                           €</w:t>
            </w:r>
            <w:r>
              <w:rPr>
                <w:rFonts w:ascii="Times New Roman" w:eastAsiaTheme="minorHAnsi" w:hAnsi="Times New Roman"/>
                <w:b/>
                <w:bCs/>
                <w:sz w:val="28"/>
                <w:szCs w:val="28"/>
              </w:rPr>
              <w:t>6</w:t>
            </w:r>
            <w:r w:rsidRPr="00EA57B9">
              <w:rPr>
                <w:rFonts w:ascii="Times New Roman" w:eastAsiaTheme="minorHAnsi" w:hAnsi="Times New Roman"/>
                <w:b/>
                <w:bCs/>
                <w:sz w:val="28"/>
                <w:szCs w:val="28"/>
              </w:rPr>
              <w:t>0</w:t>
            </w:r>
          </w:p>
          <w:p w14:paraId="749125CB" w14:textId="77777777" w:rsidR="00EA57B9" w:rsidRPr="00EA57B9" w:rsidRDefault="00EA57B9" w:rsidP="00EA57B9">
            <w:pPr>
              <w:rPr>
                <w:rFonts w:ascii="Times New Roman" w:eastAsiaTheme="minorHAnsi" w:hAnsi="Times New Roman"/>
                <w:sz w:val="28"/>
                <w:szCs w:val="28"/>
              </w:rPr>
            </w:pPr>
          </w:p>
          <w:p w14:paraId="7F63D0BB" w14:textId="77777777" w:rsidR="00EA57B9" w:rsidRPr="00EA57B9" w:rsidRDefault="00EA57B9" w:rsidP="00EA57B9">
            <w:pPr>
              <w:rPr>
                <w:rFonts w:ascii="Times New Roman" w:eastAsiaTheme="minorHAnsi" w:hAnsi="Times New Roman"/>
                <w:sz w:val="28"/>
                <w:szCs w:val="28"/>
              </w:rPr>
            </w:pPr>
          </w:p>
        </w:tc>
      </w:tr>
    </w:tbl>
    <w:p w14:paraId="0E34F26D" w14:textId="77777777" w:rsidR="00EA57B9" w:rsidRPr="00EA57B9" w:rsidRDefault="00EA57B9" w:rsidP="00C72978">
      <w:pPr>
        <w:spacing w:after="0"/>
        <w:rPr>
          <w:sz w:val="36"/>
          <w:szCs w:val="36"/>
        </w:rPr>
      </w:pPr>
    </w:p>
    <w:p w14:paraId="5648616B" w14:textId="5BF954F6" w:rsidR="00E27ADE" w:rsidRDefault="00EA57B9">
      <w:pPr>
        <w:rPr>
          <w:b/>
          <w:bCs/>
          <w:sz w:val="36"/>
          <w:szCs w:val="36"/>
        </w:rPr>
      </w:pPr>
      <w:r>
        <w:rPr>
          <w:b/>
          <w:bCs/>
          <w:sz w:val="36"/>
          <w:szCs w:val="36"/>
        </w:rPr>
        <w:t>Fund our Schools Campaign</w:t>
      </w:r>
    </w:p>
    <w:p w14:paraId="22593A96" w14:textId="5C300E2E" w:rsidR="00EC3B63" w:rsidRPr="00EC3B63" w:rsidRDefault="00EA57B9">
      <w:pPr>
        <w:rPr>
          <w:sz w:val="32"/>
          <w:szCs w:val="32"/>
        </w:rPr>
      </w:pPr>
      <w:r>
        <w:rPr>
          <w:sz w:val="32"/>
          <w:szCs w:val="32"/>
        </w:rPr>
        <w:t xml:space="preserve">As many of you have seen in National Media reports this week, primary schools are struggling to meet the costs of running a school. The Capitation Grant </w:t>
      </w:r>
      <w:r w:rsidR="00C13FB7">
        <w:rPr>
          <w:sz w:val="32"/>
          <w:szCs w:val="32"/>
        </w:rPr>
        <w:t xml:space="preserve">paid by the Dept of Education amounts to just €1 per child per day. When heat/electricity/service charges(bins), maintenance </w:t>
      </w:r>
      <w:r w:rsidR="00EC3B63">
        <w:rPr>
          <w:sz w:val="32"/>
          <w:szCs w:val="32"/>
        </w:rPr>
        <w:t>&amp;</w:t>
      </w:r>
      <w:r w:rsidR="00C13FB7">
        <w:rPr>
          <w:sz w:val="32"/>
          <w:szCs w:val="32"/>
        </w:rPr>
        <w:t xml:space="preserve"> servicing of septic tank/alarms/photocopies</w:t>
      </w:r>
      <w:r w:rsidR="00EC3B63">
        <w:rPr>
          <w:sz w:val="32"/>
          <w:szCs w:val="32"/>
        </w:rPr>
        <w:t>, a</w:t>
      </w:r>
      <w:r w:rsidR="00C13FB7">
        <w:rPr>
          <w:sz w:val="32"/>
          <w:szCs w:val="32"/>
        </w:rPr>
        <w:t>ncillary staff wages and station</w:t>
      </w:r>
      <w:r w:rsidR="00493104">
        <w:rPr>
          <w:sz w:val="32"/>
          <w:szCs w:val="32"/>
        </w:rPr>
        <w:t>e</w:t>
      </w:r>
      <w:r w:rsidR="00C13FB7">
        <w:rPr>
          <w:sz w:val="32"/>
          <w:szCs w:val="32"/>
        </w:rPr>
        <w:t>ry costs are taken out of this grant, there is very little left for the day to day running of the school. We are unable to invest in equipment,</w:t>
      </w:r>
      <w:r w:rsidR="00EC3B63">
        <w:rPr>
          <w:sz w:val="32"/>
          <w:szCs w:val="32"/>
        </w:rPr>
        <w:t xml:space="preserve"> resources</w:t>
      </w:r>
      <w:r w:rsidR="00C13FB7">
        <w:rPr>
          <w:sz w:val="32"/>
          <w:szCs w:val="32"/>
        </w:rPr>
        <w:t xml:space="preserve">. School leaders are burdened about finances </w:t>
      </w:r>
      <w:proofErr w:type="gramStart"/>
      <w:r w:rsidR="00C13FB7">
        <w:rPr>
          <w:sz w:val="32"/>
          <w:szCs w:val="32"/>
        </w:rPr>
        <w:t>on a daily basis</w:t>
      </w:r>
      <w:proofErr w:type="gramEnd"/>
      <w:r w:rsidR="00C13FB7">
        <w:rPr>
          <w:sz w:val="32"/>
          <w:szCs w:val="32"/>
        </w:rPr>
        <w:t xml:space="preserve">. The Irish National Teachers Organisation have asked schools to raise awareness about this issue among our parent body so that you too can lobby politicians about this crisis in </w:t>
      </w:r>
      <w:r w:rsidR="001916B7">
        <w:rPr>
          <w:sz w:val="32"/>
          <w:szCs w:val="32"/>
        </w:rPr>
        <w:t>E</w:t>
      </w:r>
      <w:r w:rsidR="00C13FB7">
        <w:rPr>
          <w:sz w:val="32"/>
          <w:szCs w:val="32"/>
        </w:rPr>
        <w:t xml:space="preserve">ducation </w:t>
      </w:r>
      <w:r w:rsidR="001916B7">
        <w:rPr>
          <w:sz w:val="32"/>
          <w:szCs w:val="32"/>
        </w:rPr>
        <w:t>F</w:t>
      </w:r>
      <w:r w:rsidR="00C13FB7">
        <w:rPr>
          <w:sz w:val="32"/>
          <w:szCs w:val="32"/>
        </w:rPr>
        <w:t xml:space="preserve">unding. </w:t>
      </w:r>
    </w:p>
    <w:p w14:paraId="46F4AEDD" w14:textId="77777777" w:rsidR="00EC3B63" w:rsidRDefault="00C13FB7">
      <w:pPr>
        <w:rPr>
          <w:b/>
          <w:bCs/>
          <w:sz w:val="36"/>
          <w:szCs w:val="36"/>
        </w:rPr>
      </w:pPr>
      <w:r w:rsidRPr="00C13FB7">
        <w:rPr>
          <w:b/>
          <w:bCs/>
          <w:sz w:val="36"/>
          <w:szCs w:val="36"/>
        </w:rPr>
        <w:t>School Belongings</w:t>
      </w:r>
    </w:p>
    <w:p w14:paraId="52B881A2" w14:textId="4E87B341" w:rsidR="00C13FB7" w:rsidRDefault="00C13FB7">
      <w:pPr>
        <w:rPr>
          <w:sz w:val="32"/>
          <w:szCs w:val="32"/>
        </w:rPr>
      </w:pPr>
      <w:r>
        <w:rPr>
          <w:sz w:val="32"/>
          <w:szCs w:val="32"/>
        </w:rPr>
        <w:t xml:space="preserve">Please ensure all items of clothing are clearly labelled. This extends to stationery, lunchboxes etc. </w:t>
      </w:r>
    </w:p>
    <w:p w14:paraId="27394261" w14:textId="77777777" w:rsidR="003B3CC1" w:rsidRDefault="003B3CC1">
      <w:pPr>
        <w:rPr>
          <w:sz w:val="32"/>
          <w:szCs w:val="32"/>
        </w:rPr>
      </w:pPr>
    </w:p>
    <w:p w14:paraId="5418F44D" w14:textId="5DDEA7CE" w:rsidR="003B3CC1" w:rsidRDefault="003B3CC1">
      <w:pPr>
        <w:rPr>
          <w:b/>
          <w:bCs/>
          <w:sz w:val="36"/>
          <w:szCs w:val="36"/>
        </w:rPr>
      </w:pPr>
      <w:r w:rsidRPr="00493104">
        <w:rPr>
          <w:b/>
          <w:bCs/>
          <w:sz w:val="36"/>
          <w:szCs w:val="36"/>
        </w:rPr>
        <w:t xml:space="preserve">Parents </w:t>
      </w:r>
      <w:r w:rsidR="00493104" w:rsidRPr="00493104">
        <w:rPr>
          <w:b/>
          <w:bCs/>
          <w:sz w:val="36"/>
          <w:szCs w:val="36"/>
        </w:rPr>
        <w:t>Association</w:t>
      </w:r>
    </w:p>
    <w:p w14:paraId="293DC727" w14:textId="1E7AE4A8" w:rsidR="00493104" w:rsidRPr="00493104" w:rsidRDefault="00493104">
      <w:pPr>
        <w:rPr>
          <w:sz w:val="32"/>
          <w:szCs w:val="32"/>
        </w:rPr>
      </w:pPr>
      <w:r>
        <w:rPr>
          <w:sz w:val="32"/>
          <w:szCs w:val="32"/>
        </w:rPr>
        <w:t xml:space="preserve">The current Parents Association term is coming to an end. Thank you to Aideen, Laura and Caroline for their time and commitment over the past two years. Elections for a new committee will be held at the end of the month. More information nearer the time. </w:t>
      </w:r>
    </w:p>
    <w:sectPr w:rsidR="00493104" w:rsidRPr="00493104" w:rsidSect="004D5B0C">
      <w:pgSz w:w="11906" w:h="16838" w:code="9"/>
      <w:pgMar w:top="900" w:right="264" w:bottom="0" w:left="26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51DC1"/>
    <w:multiLevelType w:val="hybridMultilevel"/>
    <w:tmpl w:val="F8FE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F071FA"/>
    <w:multiLevelType w:val="hybridMultilevel"/>
    <w:tmpl w:val="C9C28E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849640868">
    <w:abstractNumId w:val="1"/>
  </w:num>
  <w:num w:numId="2" w16cid:durableId="1757095678">
    <w:abstractNumId w:val="0"/>
  </w:num>
  <w:num w:numId="3" w16cid:durableId="132259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78"/>
    <w:rsid w:val="001916B7"/>
    <w:rsid w:val="003B3CC1"/>
    <w:rsid w:val="00493104"/>
    <w:rsid w:val="004D5B0C"/>
    <w:rsid w:val="00C13FB7"/>
    <w:rsid w:val="00C72978"/>
    <w:rsid w:val="00E2720C"/>
    <w:rsid w:val="00E27ADE"/>
    <w:rsid w:val="00E57AA7"/>
    <w:rsid w:val="00EA57B9"/>
    <w:rsid w:val="00EC3B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1270"/>
  <w15:chartTrackingRefBased/>
  <w15:docId w15:val="{F641128E-5A49-4C07-A849-005CF159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97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78"/>
    <w:pPr>
      <w:ind w:left="720"/>
      <w:contextualSpacing/>
    </w:pPr>
  </w:style>
  <w:style w:type="table" w:styleId="TableGrid">
    <w:name w:val="Table Grid"/>
    <w:basedOn w:val="TableNormal"/>
    <w:uiPriority w:val="59"/>
    <w:rsid w:val="00EA57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2023-09-15T10:05:00Z</cp:lastPrinted>
  <dcterms:created xsi:type="dcterms:W3CDTF">2023-09-15T08:50:00Z</dcterms:created>
  <dcterms:modified xsi:type="dcterms:W3CDTF">2023-09-15T11:03:00Z</dcterms:modified>
</cp:coreProperties>
</file>